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70C" w:rsidRDefault="00867B58">
      <w:pPr>
        <w:jc w:val="center"/>
      </w:pPr>
      <w:r>
        <w:rPr>
          <w:b/>
          <w:sz w:val="32"/>
        </w:rPr>
        <w:t>ФИНАНСОВО-СТОПАНСКА ГИМНАЗИЯ</w:t>
      </w:r>
      <w:r>
        <w:rPr>
          <w:b/>
          <w:sz w:val="32"/>
        </w:rPr>
        <w:br/>
        <w:t>„АТАНАС БУРОВ“ – ГР. ХАСКОВО</w:t>
      </w:r>
    </w:p>
    <w:p w:rsidR="0067570C" w:rsidRDefault="00867B58">
      <w:r>
        <w:br/>
      </w:r>
    </w:p>
    <w:p w:rsidR="0067570C" w:rsidRDefault="00867B58">
      <w:pPr>
        <w:jc w:val="center"/>
      </w:pPr>
      <w:r>
        <w:rPr>
          <w:b/>
          <w:sz w:val="36"/>
        </w:rPr>
        <w:t>ГОДИШЕН ПЛАН</w:t>
      </w:r>
      <w:r>
        <w:rPr>
          <w:b/>
          <w:sz w:val="36"/>
        </w:rPr>
        <w:br/>
        <w:t xml:space="preserve">ЗА ДЕЙНОСТТА НА </w:t>
      </w:r>
      <w:r w:rsidR="00EC2DA4">
        <w:rPr>
          <w:b/>
          <w:sz w:val="36"/>
          <w:lang w:val="bg-BG"/>
        </w:rPr>
        <w:t>ВЪТРЕШНО</w:t>
      </w:r>
      <w:r w:rsidR="005A0FF2">
        <w:rPr>
          <w:b/>
          <w:sz w:val="36"/>
          <w:lang w:val="bg-BG"/>
        </w:rPr>
        <w:t>ИНСТИТУЦИОНАЛНА</w:t>
      </w:r>
      <w:r w:rsidR="00EC2DA4">
        <w:rPr>
          <w:b/>
          <w:sz w:val="36"/>
          <w:lang w:val="bg-BG"/>
        </w:rPr>
        <w:t>ТА</w:t>
      </w:r>
      <w:r>
        <w:rPr>
          <w:b/>
          <w:sz w:val="36"/>
        </w:rPr>
        <w:t xml:space="preserve"> КОМИСИЯ ПО БДП</w:t>
      </w:r>
      <w:r>
        <w:rPr>
          <w:b/>
          <w:sz w:val="36"/>
        </w:rPr>
        <w:br/>
        <w:t>ЗА УЧЕБНАТА 2026/2027 ГОДИНА</w:t>
      </w:r>
    </w:p>
    <w:p w:rsidR="0067570C" w:rsidRDefault="00867B58">
      <w:pPr>
        <w:jc w:val="center"/>
      </w:pPr>
      <w:r>
        <w:rPr>
          <w:b/>
        </w:rPr>
        <w:br/>
      </w:r>
    </w:p>
    <w:p w:rsidR="0067570C" w:rsidRDefault="00867B58">
      <w:pPr>
        <w:jc w:val="center"/>
      </w:pPr>
      <w:r>
        <w:rPr>
          <w:b/>
        </w:rPr>
        <w:br/>
      </w:r>
      <w:r>
        <w:rPr>
          <w:b/>
        </w:rPr>
        <w:br/>
      </w:r>
      <w:proofErr w:type="gramStart"/>
      <w:r>
        <w:rPr>
          <w:b/>
        </w:rPr>
        <w:t>Хасково</w:t>
      </w:r>
      <w:r>
        <w:rPr>
          <w:b/>
        </w:rPr>
        <w:br/>
        <w:t>2026 г.</w:t>
      </w:r>
      <w:proofErr w:type="gramEnd"/>
    </w:p>
    <w:p w:rsidR="0067570C" w:rsidRDefault="00867B58">
      <w:r>
        <w:br w:type="page"/>
      </w:r>
    </w:p>
    <w:p w:rsidR="0067570C" w:rsidRDefault="00867B58">
      <w:pPr>
        <w:jc w:val="right"/>
      </w:pPr>
      <w:r>
        <w:rPr>
          <w:b/>
        </w:rPr>
        <w:lastRenderedPageBreak/>
        <w:t>УТВЪРЖДАВАМ</w:t>
      </w:r>
      <w:proofErr w:type="gramStart"/>
      <w:r>
        <w:rPr>
          <w:b/>
        </w:rPr>
        <w:t>:</w:t>
      </w:r>
      <w:proofErr w:type="gramEnd"/>
      <w:r>
        <w:rPr>
          <w:b/>
        </w:rPr>
        <w:br/>
      </w:r>
      <w:r>
        <w:t>ДИРЕКТОР: .................</w:t>
      </w:r>
      <w:r w:rsidR="00C35CCA">
        <w:rPr>
          <w:lang w:val="bg-BG"/>
        </w:rPr>
        <w:t>П</w:t>
      </w:r>
      <w:r>
        <w:t>.........................</w:t>
      </w:r>
      <w:r>
        <w:br/>
        <w:t>Цанко Цанков</w:t>
      </w:r>
      <w:r>
        <w:br/>
      </w:r>
    </w:p>
    <w:p w:rsidR="0067570C" w:rsidRDefault="00867B58">
      <w:pPr>
        <w:pStyle w:val="1"/>
      </w:pPr>
      <w:r>
        <w:t>I. ОБЩИ ПОЛОЖЕНИЯ</w:t>
      </w:r>
    </w:p>
    <w:p w:rsidR="0067570C" w:rsidRDefault="00867B58">
      <w:proofErr w:type="spellStart"/>
      <w:r>
        <w:t>Настоящият</w:t>
      </w:r>
      <w:proofErr w:type="spellEnd"/>
      <w:r>
        <w:t xml:space="preserve"> </w:t>
      </w:r>
      <w:proofErr w:type="spellStart"/>
      <w:r>
        <w:t>годишен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организацията</w:t>
      </w:r>
      <w:proofErr w:type="spellEnd"/>
      <w:r>
        <w:t xml:space="preserve">, </w:t>
      </w:r>
      <w:proofErr w:type="spellStart"/>
      <w:r>
        <w:t>задачите</w:t>
      </w:r>
      <w:proofErr w:type="spellEnd"/>
      <w:r>
        <w:t xml:space="preserve">, </w:t>
      </w:r>
      <w:proofErr w:type="spellStart"/>
      <w:r>
        <w:t>сроковете</w:t>
      </w:r>
      <w:proofErr w:type="spellEnd"/>
      <w:r>
        <w:t xml:space="preserve">, </w:t>
      </w:r>
      <w:proofErr w:type="spellStart"/>
      <w:r>
        <w:t>отговорностите</w:t>
      </w:r>
      <w:proofErr w:type="spellEnd"/>
      <w:r>
        <w:t xml:space="preserve"> и </w:t>
      </w:r>
      <w:proofErr w:type="spellStart"/>
      <w:r>
        <w:t>формите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 w:rsidR="00EC2DA4">
        <w:rPr>
          <w:lang w:val="bg-BG"/>
        </w:rPr>
        <w:t>вътрешно</w:t>
      </w:r>
      <w:r w:rsidR="005A0FF2">
        <w:rPr>
          <w:lang w:val="bg-BG"/>
        </w:rPr>
        <w:t>институционалната</w:t>
      </w:r>
      <w:proofErr w:type="spellEnd"/>
      <w:r w:rsidR="005A0FF2">
        <w:rPr>
          <w:lang w:val="bg-BG"/>
        </w:rPr>
        <w:t xml:space="preserve"> </w:t>
      </w:r>
      <w:r w:rsidR="005A0FF2">
        <w:t xml:space="preserve"> </w:t>
      </w:r>
      <w:proofErr w:type="spellStart"/>
      <w:r w:rsidR="005A0FF2">
        <w:t>комисия</w:t>
      </w:r>
      <w:proofErr w:type="spellEnd"/>
      <w:r w:rsidR="005A0FF2"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движението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пътищата</w:t>
      </w:r>
      <w:proofErr w:type="spellEnd"/>
      <w:r>
        <w:t xml:space="preserve"> (ВИКБДП) </w:t>
      </w:r>
      <w:proofErr w:type="spellStart"/>
      <w:r>
        <w:t>във</w:t>
      </w:r>
      <w:proofErr w:type="spellEnd"/>
      <w:r>
        <w:t xml:space="preserve"> ФСГ „</w:t>
      </w:r>
      <w:proofErr w:type="spellStart"/>
      <w:r>
        <w:t>Атанас</w:t>
      </w:r>
      <w:proofErr w:type="spellEnd"/>
      <w:r>
        <w:t xml:space="preserve"> </w:t>
      </w:r>
      <w:proofErr w:type="spellStart"/>
      <w:r>
        <w:t>Буров</w:t>
      </w:r>
      <w:proofErr w:type="spellEnd"/>
      <w:r>
        <w:t xml:space="preserve">“ – </w:t>
      </w:r>
      <w:proofErr w:type="spellStart"/>
      <w:r>
        <w:t>гр</w:t>
      </w:r>
      <w:proofErr w:type="spellEnd"/>
      <w:r>
        <w:t>. Хасково през учебната 2026/2027 година. Планът е работен инструмент за превенция на пътнотранспортния травматизъм и за изграждане на култура на безопасно и отговорно участие в движението.</w:t>
      </w:r>
    </w:p>
    <w:p w:rsidR="0067570C" w:rsidRDefault="00867B58">
      <w:pPr>
        <w:pStyle w:val="1"/>
      </w:pPr>
      <w:r>
        <w:t>II. НОРМАТИВНА И СТРАТЕГИЧЕСКА ОСНОВА</w:t>
      </w:r>
    </w:p>
    <w:p w:rsidR="0067570C" w:rsidRDefault="00867B58">
      <w:pPr>
        <w:pStyle w:val="a0"/>
      </w:pPr>
      <w:r>
        <w:t>Система за организация и управление на дейностите, свързани с възпитанието и обучението по БДП, утвърдена със Заповед № РД09-1289/31.08.2016 г. на министъра на образованието и науката;</w:t>
      </w:r>
    </w:p>
    <w:p w:rsidR="0067570C" w:rsidRDefault="00867B58">
      <w:pPr>
        <w:pStyle w:val="a0"/>
      </w:pPr>
      <w:r>
        <w:t>Актуализирана Система за организация и управление на дейностите, свързани с възпитанието и обучението по БДП, утвърдена със Заповед № РД09-156/27.01.2023 г., с приложенията към нея;</w:t>
      </w:r>
    </w:p>
    <w:p w:rsidR="0067570C" w:rsidRDefault="00867B58">
      <w:pPr>
        <w:pStyle w:val="a0"/>
      </w:pPr>
      <w:r>
        <w:t>Национална стратегия за безопасност на движението по пътищата в Република България 2021–2030 г., приета с Решение № 775/26.10.2020 г. на Министерския съвет;</w:t>
      </w:r>
    </w:p>
    <w:p w:rsidR="0067570C" w:rsidRDefault="00867B58">
      <w:pPr>
        <w:pStyle w:val="a0"/>
      </w:pP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действие</w:t>
      </w:r>
      <w:proofErr w:type="spellEnd"/>
      <w:r>
        <w:t xml:space="preserve"> </w:t>
      </w:r>
      <w:r w:rsidR="006614BA">
        <w:rPr>
          <w:lang w:val="bg-BG"/>
        </w:rPr>
        <w:t xml:space="preserve">2025 </w:t>
      </w:r>
      <w:r>
        <w:t xml:space="preserve"> г. към Националната стратегия и последващите планове за изпълнение;</w:t>
      </w:r>
    </w:p>
    <w:p w:rsidR="0067570C" w:rsidRDefault="00867B58">
      <w:pPr>
        <w:pStyle w:val="a0"/>
      </w:pPr>
      <w:r>
        <w:t>Тригодишен план за действие за БДП 2024–2026 г.;</w:t>
      </w:r>
    </w:p>
    <w:p w:rsidR="0067570C" w:rsidRDefault="00867B58">
      <w:pPr>
        <w:pStyle w:val="a0"/>
      </w:pPr>
      <w:r>
        <w:t>Секторна стратегия за безопасност на движението по пътищата (2021–2030) на МОН, утвърдена със Заповед № РД09-528/02.03.2021 г.;</w:t>
      </w:r>
    </w:p>
    <w:p w:rsidR="0067570C" w:rsidRDefault="00867B58">
      <w:pPr>
        <w:pStyle w:val="a0"/>
      </w:pPr>
      <w:r>
        <w:t>Закона за движението по пътищата и относимата подзаконова нормативна уредба;</w:t>
      </w:r>
    </w:p>
    <w:p w:rsidR="0067570C" w:rsidRDefault="00867B58">
      <w:pPr>
        <w:pStyle w:val="a0"/>
      </w:pPr>
      <w:r>
        <w:t>Закона за предучилищното и училищното образование и приложимите държавни образователни стандарти;</w:t>
      </w:r>
    </w:p>
    <w:p w:rsidR="0067570C" w:rsidRDefault="00867B58">
      <w:pPr>
        <w:pStyle w:val="a0"/>
      </w:pPr>
      <w:r>
        <w:t>Наредба № 8121з-194/21.02.2019 г. за взаимодействие при ПТП с участие на деца.</w:t>
      </w:r>
    </w:p>
    <w:p w:rsidR="0067570C" w:rsidRDefault="00867B58">
      <w:r>
        <w:t>Стратегическата рамка поставя акцент върху подхода „Безопасна система“, социално-отговорното поведение, превенцията, обучението през целия живот и споделената отговорност между институциите, училището, семейството и обществото.</w:t>
      </w:r>
    </w:p>
    <w:p w:rsidR="0067570C" w:rsidRDefault="00867B58">
      <w:pPr>
        <w:pStyle w:val="1"/>
      </w:pPr>
      <w:r>
        <w:t>III. МИСИЯ, ВИЗИЯ И ОСНОВНА ЦЕЛ</w:t>
      </w:r>
    </w:p>
    <w:p w:rsidR="0067570C" w:rsidRDefault="00867B58">
      <w:r>
        <w:t>Мисия: Комисията подпомага директора при планирането, координирането, изпълнението, наблюдението и отчитането на дейностите по БДП.</w:t>
      </w:r>
    </w:p>
    <w:p w:rsidR="0067570C" w:rsidRDefault="00867B58">
      <w:r>
        <w:t>Визия: училищна общност, в която безопасното движение е ежедневна ценност, лична отговорност и споделено поведение.</w:t>
      </w:r>
    </w:p>
    <w:p w:rsidR="0067570C" w:rsidRDefault="00867B58">
      <w:r>
        <w:t>Основна цел: Да се създадат устойчиви знания, умения, нагласи и модели на безопасно поведение на учениците като пешеходци, пътници, велосипедисти, ползватели на индивидуални електрически превозни средства и бъдещи водачи чрез системна превенция, обучение и практическа работа.</w:t>
      </w:r>
    </w:p>
    <w:p w:rsidR="0067570C" w:rsidRDefault="00867B58">
      <w:pPr>
        <w:pStyle w:val="1"/>
      </w:pPr>
      <w:r>
        <w:lastRenderedPageBreak/>
        <w:t>IV. ОСНОВНИ ЗАДАЧИ НА КОМИСИЯТА</w:t>
      </w:r>
    </w:p>
    <w:p w:rsidR="0067570C" w:rsidRDefault="00867B58">
      <w:pPr>
        <w:pStyle w:val="a"/>
      </w:pPr>
      <w:r>
        <w:t>Планиране и координиране на училищните дейности по БДП.</w:t>
      </w:r>
    </w:p>
    <w:p w:rsidR="0067570C" w:rsidRDefault="00867B58">
      <w:pPr>
        <w:pStyle w:val="a"/>
      </w:pPr>
      <w:r>
        <w:t>Подпомагане на директора при изпълнение на Актуализираната система за организация и управление.</w:t>
      </w:r>
    </w:p>
    <w:p w:rsidR="0067570C" w:rsidRDefault="00867B58">
      <w:pPr>
        <w:pStyle w:val="a"/>
      </w:pPr>
      <w:r>
        <w:t>Следене за системно включване на теми по БДП в учебната и възпитателната работа.</w:t>
      </w:r>
    </w:p>
    <w:p w:rsidR="0067570C" w:rsidRDefault="00867B58">
      <w:pPr>
        <w:pStyle w:val="a"/>
      </w:pPr>
      <w:r>
        <w:t>Организиране на инструктажи, практически занятия, кампании, дискусии, викторини и състезания.</w:t>
      </w:r>
    </w:p>
    <w:p w:rsidR="0067570C" w:rsidRDefault="00867B58">
      <w:pPr>
        <w:pStyle w:val="a"/>
      </w:pPr>
      <w:r>
        <w:t>Анализ на пътната среда и рисковите маршрути около училището.</w:t>
      </w:r>
    </w:p>
    <w:p w:rsidR="0067570C" w:rsidRDefault="00867B58">
      <w:pPr>
        <w:pStyle w:val="a"/>
      </w:pPr>
      <w:r>
        <w:t>Взаимодействие с родители, РУО–Хасково, МВР, Община Хасково и други партньори.</w:t>
      </w:r>
    </w:p>
    <w:p w:rsidR="0067570C" w:rsidRDefault="00867B58">
      <w:pPr>
        <w:pStyle w:val="a"/>
      </w:pPr>
      <w:r>
        <w:t>Документиране и съхраняване на доказателства за проведените дейности.</w:t>
      </w:r>
    </w:p>
    <w:p w:rsidR="0067570C" w:rsidRDefault="00867B58">
      <w:pPr>
        <w:pStyle w:val="a"/>
      </w:pPr>
      <w:r>
        <w:t>Участие в анализ на инциденти/ПТП и планиране на коригиращи мерки.</w:t>
      </w:r>
    </w:p>
    <w:p w:rsidR="0067570C" w:rsidRDefault="00867B58">
      <w:pPr>
        <w:pStyle w:val="a"/>
      </w:pPr>
      <w:r>
        <w:t>Текущ мониторинг и изготвяне на междинен и годишен отчет.</w:t>
      </w:r>
    </w:p>
    <w:p w:rsidR="0067570C" w:rsidRDefault="00867B58">
      <w:pPr>
        <w:pStyle w:val="1"/>
      </w:pPr>
      <w:r>
        <w:t>V. ПРИОРИТЕТНИ НАПРАВЛЕНИЯ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67570C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Направление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Основен акцент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Организация и управление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Отговорности, документиране, мониторинг и контрол.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Обучение и възпитание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Прилагане на правилата в реални и моделирани ситуации.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Практическа безопасност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Безопасен маршрут, пешеходци, велосипедисти, ИЕПС и пътници.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Превенция на риска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Разсейване, телефони, скорост, алкохол/наркотици, агресия.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Родители и общност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Личен пример и споделена отговорност.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Институционално партньорство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МВР, Община Хасково, РУО, ДАБДП и други.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Мониторинг и анализ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Данни, инциденти, резултати и коригиращи действия.</w:t>
            </w:r>
          </w:p>
        </w:tc>
      </w:tr>
    </w:tbl>
    <w:p w:rsidR="0067570C" w:rsidRDefault="0067570C"/>
    <w:p w:rsidR="0067570C" w:rsidRDefault="00867B58">
      <w:pPr>
        <w:pStyle w:val="1"/>
      </w:pPr>
      <w:r>
        <w:t>VI. ГОДИШЕН ПЛАН НА ДЕЙНОСТИТЕ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995"/>
        <w:gridCol w:w="1995"/>
        <w:gridCol w:w="1995"/>
        <w:gridCol w:w="1995"/>
        <w:gridCol w:w="1995"/>
      </w:tblGrid>
      <w:tr w:rsidR="0067570C">
        <w:trPr>
          <w:jc w:val="center"/>
        </w:trPr>
        <w:tc>
          <w:tcPr>
            <w:tcW w:w="1995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1995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4"/>
              </w:rPr>
              <w:t>Дейност</w:t>
            </w:r>
          </w:p>
        </w:tc>
        <w:tc>
          <w:tcPr>
            <w:tcW w:w="1995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4"/>
              </w:rPr>
              <w:t>Срок</w:t>
            </w:r>
          </w:p>
        </w:tc>
        <w:tc>
          <w:tcPr>
            <w:tcW w:w="1995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4"/>
              </w:rPr>
              <w:t>Отговорници</w:t>
            </w:r>
          </w:p>
        </w:tc>
        <w:tc>
          <w:tcPr>
            <w:tcW w:w="1995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4"/>
              </w:rPr>
              <w:t>Индикатор/доказателство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Актуализиране на състава и организацията на ВИКБДП; разпределяне на отговорности.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септември 2026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Директор/комисия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Заповед; протокол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Преглед на Актуализираната система и вътрешната документация по БДП.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септември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Комисия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Протокол; актуализации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Анализ на пътната среда около училището и безопасните маршрути.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септември–октомври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Комисия; класни ръководители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Анализ; карта/описание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Инструктаж за безопасно придвижване в началото на учебната година.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септември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Класни ръководители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Инструктажи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Теми по БДП в часа на класа и подходящи учебни дейности.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ежемесечно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Учители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Теми/записи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„Безопасният път до училище“ – практическа инициатива.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октомври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Комисия; ученици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Материали; протокол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„Виж ме! Чуй ме! Пази ме!“ – видимост и безопасно пресичане.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ноември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Комисия; ученически съвет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Кампания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lastRenderedPageBreak/>
              <w:t>8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Безопасност при намалена видимост и зимни условия.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ноември–декември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Класни ръководители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Инструктажи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Превенция на разсейването – телефон, слушалки и други фактори.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януари–февруари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Комисия; педагогически съветник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Дискусии; анкета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Казуси за велосипедисти и индивидуални електрически превозни средства.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март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Учители; партньори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Практически занятия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Седмица/кампания за БДП – викторина, изложба, постери, дигитални продукти.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април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Комисия; ученически съвет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Инициатива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Скорост, алкохол/наркотици и рисково поведение при бъдещи водачи.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април–май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XI–XII; партньори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Срещи; казуси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Инструктажи преди организирани пътувания и ваканции.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при необходимост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Ръководители на групи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Протоколи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Участие в национални/регионални инициативи и състезания по БДП.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при обявяване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Комисия; учители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Заявки; резултати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Тематична работа с родители.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I и II срок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Класни ръководители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Срещи/съобщения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Съвместни дейности с МВР, Община Хасково и други институции.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през годината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Директор; комисия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Писма; срещи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Текущ мониторинг и анализ на рискови ситуации/инциденти.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текущо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Комисия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Протоколи; анализ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Междинен отчет и актуализация при необходимост.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януари–февруари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Комисия; директор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Отчет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Годишен отчет и предложения за 2027/2028 г.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юни 2027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Комисия; директор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4"/>
              </w:rPr>
              <w:t>Годишен отчет</w:t>
            </w:r>
          </w:p>
        </w:tc>
      </w:tr>
    </w:tbl>
    <w:p w:rsidR="0067570C" w:rsidRDefault="0067570C"/>
    <w:p w:rsidR="0067570C" w:rsidRDefault="00867B58">
      <w:pPr>
        <w:pStyle w:val="1"/>
      </w:pPr>
      <w:r>
        <w:t>VII. РАБОТА ПО ВЪЗРАСТОВИ ГРУПИ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67570C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Класове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Приоритетни теми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Подход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VIII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Безопасен маршрут; пешеходец; пътник; знаци; пресичане; видимост.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Ситуационни задачи, маршрутни карти, дискусии.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IX–X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Пешеходец/пътник; велосипед; ИЕПС; разсейване; градска мобилност.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Казуси, практики, кампании.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XI–XII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Бъдещ водач; скорост; дистанция; алкохол/наркотици; отговорност; ПТП.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Дебати, казуси, срещи със специалисти.</w:t>
            </w:r>
          </w:p>
        </w:tc>
      </w:tr>
    </w:tbl>
    <w:p w:rsidR="0067570C" w:rsidRDefault="0067570C"/>
    <w:p w:rsidR="0067570C" w:rsidRDefault="00867B58">
      <w:pPr>
        <w:pStyle w:val="1"/>
      </w:pPr>
      <w:r>
        <w:t>VIII. ВЗАИМОДЕЙСТВИЕ С РОДИТЕЛИ И ИНСТИТУЦИИ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67570C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Партньор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Форма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Очакван резултат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Родители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Срещи, съобщения, кампании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Единни послания и личен пример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РУ/ОДМВР–Хасково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Лекции, демонстрации, кампании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Практическа компетентност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Община Хасково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Сигнали, предложения, инициативи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Подобряване на средата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РУО–Хасково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Методическа комуникация и отчетност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Съответствие с изискванията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ДАБДП/МОН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Ресурси и национални инициативи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Актуалност и единна политика</w:t>
            </w:r>
          </w:p>
        </w:tc>
      </w:tr>
    </w:tbl>
    <w:p w:rsidR="0067570C" w:rsidRDefault="0067570C"/>
    <w:p w:rsidR="0067570C" w:rsidRDefault="00867B58">
      <w:pPr>
        <w:pStyle w:val="1"/>
      </w:pPr>
      <w:r>
        <w:lastRenderedPageBreak/>
        <w:t>IX. МОНИТОРИНГ, КОНТРОЛ И ОТЧЕТНОСТ</w:t>
      </w:r>
    </w:p>
    <w:p w:rsidR="0067570C" w:rsidRDefault="00867B58">
      <w:r>
        <w:t>Контролът се осъществява текущо от комисията и директора. Проследяват се изпълнението на дейностите, обхватът на учениците, качеството на практическата работа, документацията и резултатите. При установени дефицити комисията предлага коригиращи мерки.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67570C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Период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Контролно действие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Резултат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Септември–октомври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Проверка на организацията, документите и инструктажите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Протокол/корекции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Януари–февруари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Междинен преглед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Междинен отчет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Март–май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Наблюдение на практическите дейности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Анализ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Юни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Годишен отчет и предложения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Годишен отчет/план</w:t>
            </w:r>
          </w:p>
        </w:tc>
      </w:tr>
    </w:tbl>
    <w:p w:rsidR="0067570C" w:rsidRDefault="0067570C"/>
    <w:p w:rsidR="0067570C" w:rsidRDefault="00867B58">
      <w:pPr>
        <w:pStyle w:val="1"/>
      </w:pPr>
      <w:r>
        <w:t>X. ИНДИКАТОРИ ЗА УСПЕШНО ИЗПЪЛНЕНИЕ</w:t>
      </w:r>
    </w:p>
    <w:p w:rsidR="0067570C" w:rsidRDefault="00867B58">
      <w:pPr>
        <w:pStyle w:val="a0"/>
      </w:pPr>
      <w:r>
        <w:t>100% обхват на учениците в планираните основни инструктажи и дейности.</w:t>
      </w:r>
    </w:p>
    <w:p w:rsidR="0067570C" w:rsidRDefault="00867B58">
      <w:pPr>
        <w:pStyle w:val="a0"/>
      </w:pPr>
      <w:r>
        <w:t>Системно провеждане на теми по БДП в часа на класа и/или подходящи учебни форми.</w:t>
      </w:r>
    </w:p>
    <w:p w:rsidR="0067570C" w:rsidRDefault="00867B58">
      <w:pPr>
        <w:pStyle w:val="a0"/>
      </w:pPr>
      <w:r>
        <w:t>Най-малко две практически инициативи през учебната година.</w:t>
      </w:r>
    </w:p>
    <w:p w:rsidR="0067570C" w:rsidRDefault="00867B58">
      <w:pPr>
        <w:pStyle w:val="a0"/>
      </w:pPr>
      <w:r>
        <w:t>Най-малко една тематична дейност с родители за всеки учебен срок.</w:t>
      </w:r>
    </w:p>
    <w:p w:rsidR="0067570C" w:rsidRDefault="00867B58">
      <w:pPr>
        <w:pStyle w:val="a0"/>
      </w:pPr>
      <w:r>
        <w:t>Най-малко две партньорски инициативи при възможност.</w:t>
      </w:r>
    </w:p>
    <w:p w:rsidR="0067570C" w:rsidRDefault="00867B58">
      <w:pPr>
        <w:pStyle w:val="a0"/>
      </w:pPr>
      <w:r>
        <w:t>Документиране на основните дейности.</w:t>
      </w:r>
    </w:p>
    <w:p w:rsidR="0067570C" w:rsidRDefault="00867B58">
      <w:pPr>
        <w:pStyle w:val="a0"/>
      </w:pPr>
      <w:r>
        <w:t>Изготвен междинен и годишен отчет.</w:t>
      </w:r>
    </w:p>
    <w:p w:rsidR="0067570C" w:rsidRDefault="00867B58">
      <w:pPr>
        <w:pStyle w:val="a0"/>
      </w:pPr>
      <w:r>
        <w:t>Предприети коригиращи действия при установен риск.</w:t>
      </w:r>
    </w:p>
    <w:p w:rsidR="0067570C" w:rsidRDefault="00867B58">
      <w:pPr>
        <w:pStyle w:val="a0"/>
      </w:pPr>
      <w:r>
        <w:t>Стремеж към нулев брой предотвратими инциденти.</w:t>
      </w:r>
    </w:p>
    <w:p w:rsidR="0067570C" w:rsidRDefault="00867B58">
      <w:pPr>
        <w:pStyle w:val="1"/>
      </w:pPr>
      <w:r>
        <w:t>XI. ДОКУМЕНТАЦИЯ НА КОМИСИЯТА</w:t>
      </w:r>
    </w:p>
    <w:p w:rsidR="0067570C" w:rsidRDefault="00867B58">
      <w:pPr>
        <w:pStyle w:val="a0"/>
      </w:pPr>
      <w:r>
        <w:t>Заповед за състава на ВИКБДП.</w:t>
      </w:r>
    </w:p>
    <w:p w:rsidR="0067570C" w:rsidRDefault="00867B58">
      <w:pPr>
        <w:pStyle w:val="a0"/>
      </w:pPr>
      <w:r>
        <w:t>Настоящият годишен план и приложенията.</w:t>
      </w:r>
    </w:p>
    <w:p w:rsidR="0067570C" w:rsidRDefault="00867B58">
      <w:pPr>
        <w:pStyle w:val="a0"/>
      </w:pPr>
      <w:r>
        <w:t>Протоколи от заседанията.</w:t>
      </w:r>
    </w:p>
    <w:p w:rsidR="0067570C" w:rsidRDefault="00867B58">
      <w:pPr>
        <w:pStyle w:val="a0"/>
      </w:pPr>
      <w:r>
        <w:t>Материали от инструктажи и кампании.</w:t>
      </w:r>
    </w:p>
    <w:p w:rsidR="0067570C" w:rsidRDefault="00867B58">
      <w:pPr>
        <w:pStyle w:val="a0"/>
      </w:pPr>
      <w:r>
        <w:t>Документи за практически занятия и инициативи.</w:t>
      </w:r>
    </w:p>
    <w:p w:rsidR="0067570C" w:rsidRDefault="00867B58">
      <w:pPr>
        <w:pStyle w:val="a0"/>
      </w:pPr>
      <w:r>
        <w:t>Кореспонденция с институции и партньори.</w:t>
      </w:r>
    </w:p>
    <w:p w:rsidR="0067570C" w:rsidRDefault="00867B58">
      <w:pPr>
        <w:pStyle w:val="a0"/>
      </w:pPr>
      <w:r>
        <w:t>Анкети, тестове и анализи.</w:t>
      </w:r>
    </w:p>
    <w:p w:rsidR="0067570C" w:rsidRDefault="00867B58">
      <w:pPr>
        <w:pStyle w:val="a0"/>
      </w:pPr>
      <w:r>
        <w:t>Данни/доклади за ПТП или рискови ситуации, когато са налични.</w:t>
      </w:r>
    </w:p>
    <w:p w:rsidR="0067570C" w:rsidRDefault="00867B58">
      <w:pPr>
        <w:pStyle w:val="a0"/>
      </w:pPr>
      <w:r>
        <w:t>Междинен и годишен отчет.</w:t>
      </w:r>
    </w:p>
    <w:p w:rsidR="0067570C" w:rsidRDefault="00867B58">
      <w:pPr>
        <w:pStyle w:val="1"/>
      </w:pPr>
      <w:r>
        <w:t>XII. ПРИМЕРЕН ГРАФИК НА ЗАСЕДАНИЯТА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67570C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Период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Основни въпроси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Септември 2026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План, отговорности, документация, анализ на риска.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Ноември 2026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Начални дейности и зимна безопасност.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Януари 2027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Междинен анализ и коригиращи мерки.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Март 2027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Пролетни практически инициативи.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Май 2027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 xml:space="preserve">Преглед на изпълнението и лятна </w:t>
            </w:r>
            <w:r>
              <w:rPr>
                <w:sz w:val="16"/>
              </w:rPr>
              <w:lastRenderedPageBreak/>
              <w:t>безопасност.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lastRenderedPageBreak/>
              <w:t>6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Юни 2027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Годишен отчет и предложения за следващата година.</w:t>
            </w:r>
          </w:p>
        </w:tc>
      </w:tr>
    </w:tbl>
    <w:p w:rsidR="0067570C" w:rsidRDefault="0067570C"/>
    <w:p w:rsidR="0067570C" w:rsidRDefault="00867B58">
      <w:r>
        <w:br w:type="page"/>
      </w:r>
    </w:p>
    <w:p w:rsidR="0067570C" w:rsidRDefault="00867B58">
      <w:pPr>
        <w:pStyle w:val="1"/>
      </w:pPr>
      <w:r>
        <w:lastRenderedPageBreak/>
        <w:t>ПРИЛОЖЕНИЕ № 1</w:t>
      </w:r>
      <w:r>
        <w:br/>
        <w:t>ГРАФИК НА ТЕМАТИЧНИТЕ ДЕЙНОСТИ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67570C">
        <w:trPr>
          <w:jc w:val="center"/>
        </w:trPr>
        <w:tc>
          <w:tcPr>
            <w:tcW w:w="2493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Месец</w:t>
            </w:r>
          </w:p>
        </w:tc>
        <w:tc>
          <w:tcPr>
            <w:tcW w:w="2493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Тема</w:t>
            </w:r>
          </w:p>
        </w:tc>
        <w:tc>
          <w:tcPr>
            <w:tcW w:w="2493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Форма</w:t>
            </w:r>
          </w:p>
        </w:tc>
        <w:tc>
          <w:tcPr>
            <w:tcW w:w="2493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Целева група</w:t>
            </w:r>
          </w:p>
        </w:tc>
      </w:tr>
      <w:tr w:rsidR="0067570C">
        <w:trPr>
          <w:jc w:val="center"/>
        </w:trPr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Септември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Безопасен път до училище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Инструктаж/дискусия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VIII–XII</w:t>
            </w:r>
          </w:p>
        </w:tc>
      </w:tr>
      <w:tr w:rsidR="0067570C">
        <w:trPr>
          <w:jc w:val="center"/>
        </w:trPr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Октомври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Разпознавам риска на пътя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Казуси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VIII–X</w:t>
            </w:r>
          </w:p>
        </w:tc>
      </w:tr>
      <w:tr w:rsidR="0067570C">
        <w:trPr>
          <w:jc w:val="center"/>
        </w:trPr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Ноември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Видимост и безопасност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Кампания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VIII–XII</w:t>
            </w:r>
          </w:p>
        </w:tc>
      </w:tr>
      <w:tr w:rsidR="0067570C">
        <w:trPr>
          <w:jc w:val="center"/>
        </w:trPr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Декември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Безопасно поведение по време на ваканция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Инструктаж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VIII–XII</w:t>
            </w:r>
          </w:p>
        </w:tc>
      </w:tr>
      <w:tr w:rsidR="0067570C">
        <w:trPr>
          <w:jc w:val="center"/>
        </w:trPr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Януари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Разсейване и мобилни устройства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Дискусия/анкета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IX–XII</w:t>
            </w:r>
          </w:p>
        </w:tc>
      </w:tr>
      <w:tr w:rsidR="0067570C">
        <w:trPr>
          <w:jc w:val="center"/>
        </w:trPr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Февруари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Безопасност като пешеходец и пътник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Практически казуси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VIII–IX</w:t>
            </w:r>
          </w:p>
        </w:tc>
      </w:tr>
      <w:tr w:rsidR="0067570C">
        <w:trPr>
          <w:jc w:val="center"/>
        </w:trPr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Март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Велосипед и ИЕПС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Практическо занятие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VIII–XII</w:t>
            </w:r>
          </w:p>
        </w:tc>
      </w:tr>
      <w:tr w:rsidR="0067570C">
        <w:trPr>
          <w:jc w:val="center"/>
        </w:trPr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Април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Скорост и последствия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Дебат/среща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XI–XII</w:t>
            </w:r>
          </w:p>
        </w:tc>
      </w:tr>
      <w:tr w:rsidR="0067570C">
        <w:trPr>
          <w:jc w:val="center"/>
        </w:trPr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Май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Алкохол, наркотици и управление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Среща/казуси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XI–XII</w:t>
            </w:r>
          </w:p>
        </w:tc>
      </w:tr>
      <w:tr w:rsidR="0067570C">
        <w:trPr>
          <w:jc w:val="center"/>
        </w:trPr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Юни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Лятна безопасност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Кампания</w:t>
            </w:r>
          </w:p>
        </w:tc>
        <w:tc>
          <w:tcPr>
            <w:tcW w:w="2493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VIII–XII</w:t>
            </w:r>
          </w:p>
        </w:tc>
      </w:tr>
    </w:tbl>
    <w:p w:rsidR="0067570C" w:rsidRDefault="0067570C"/>
    <w:p w:rsidR="0067570C" w:rsidRDefault="00867B58">
      <w:pPr>
        <w:pStyle w:val="1"/>
      </w:pPr>
      <w:r>
        <w:t>ПРИЛОЖЕНИЕ № 2</w:t>
      </w:r>
      <w:r>
        <w:br/>
        <w:t>ОБРАЗЕЦ НА ПРОТОКОЛ ОТ ЗАСЕДАНИЕ</w:t>
      </w:r>
    </w:p>
    <w:p w:rsidR="0067570C" w:rsidRDefault="00867B58">
      <w:r>
        <w:t>Днес, ..................2026/2027 г., в ФСГ „Атанас Буров“ – гр. Хасково се проведе заседание на ВИКБДП.</w:t>
      </w:r>
    </w:p>
    <w:p w:rsidR="0067570C" w:rsidRDefault="00867B58">
      <w:r>
        <w:t>Присъстващи: ................................................................................................................</w:t>
      </w:r>
    </w:p>
    <w:p w:rsidR="0067570C" w:rsidRDefault="00867B58">
      <w:r>
        <w:t>Дневен ред:</w:t>
      </w:r>
      <w:r>
        <w:br/>
        <w:t>1. .................................................................................................................</w:t>
      </w:r>
      <w:r>
        <w:br/>
        <w:t>2. .................................................................................................................</w:t>
      </w:r>
      <w:r>
        <w:br/>
        <w:t>3. .................................................................................................................</w:t>
      </w:r>
    </w:p>
    <w:p w:rsidR="0067570C" w:rsidRDefault="00867B58">
      <w:r>
        <w:t>Обсъждане: 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...........................................................................................................................................</w:t>
      </w:r>
    </w:p>
    <w:p w:rsidR="0067570C" w:rsidRDefault="00867B58">
      <w:r>
        <w:t>Решения:</w:t>
      </w:r>
      <w:r>
        <w:br/>
        <w:t>1. .................................................................................................................</w:t>
      </w:r>
      <w:r>
        <w:br/>
        <w:t>2. .................................................................................................................</w:t>
      </w:r>
    </w:p>
    <w:p w:rsidR="0067570C" w:rsidRDefault="00867B58">
      <w:r>
        <w:t>Председател: .............................................     Секретар: .............................................</w:t>
      </w:r>
    </w:p>
    <w:p w:rsidR="0067570C" w:rsidRDefault="00867B58">
      <w:pPr>
        <w:pStyle w:val="1"/>
      </w:pPr>
      <w:r>
        <w:t>ПРИЛОЖЕНИЕ № 3</w:t>
      </w:r>
      <w:r>
        <w:br/>
        <w:t>ОБРАЗЕЦ НА ОТЧЕТ ЗА ПРОВЕДЕНА ДЕЙНОСТ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67570C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Показател</w:t>
            </w:r>
          </w:p>
        </w:tc>
        <w:tc>
          <w:tcPr>
            <w:tcW w:w="4986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Данни</w:t>
            </w:r>
          </w:p>
        </w:tc>
      </w:tr>
      <w:tr w:rsidR="0067570C">
        <w:trPr>
          <w:jc w:val="center"/>
        </w:trPr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Наименование</w:t>
            </w:r>
          </w:p>
        </w:tc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........................................................</w:t>
            </w:r>
          </w:p>
        </w:tc>
      </w:tr>
      <w:tr w:rsidR="0067570C">
        <w:trPr>
          <w:jc w:val="center"/>
        </w:trPr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Дата/период</w:t>
            </w:r>
          </w:p>
        </w:tc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........................................................</w:t>
            </w:r>
          </w:p>
        </w:tc>
      </w:tr>
      <w:tr w:rsidR="0067570C">
        <w:trPr>
          <w:jc w:val="center"/>
        </w:trPr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Целева група и брой участници</w:t>
            </w:r>
          </w:p>
        </w:tc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........................................................</w:t>
            </w:r>
          </w:p>
        </w:tc>
      </w:tr>
      <w:tr w:rsidR="0067570C">
        <w:trPr>
          <w:jc w:val="center"/>
        </w:trPr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Отговорни лица</w:t>
            </w:r>
          </w:p>
        </w:tc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........................................................</w:t>
            </w:r>
          </w:p>
        </w:tc>
      </w:tr>
      <w:tr w:rsidR="0067570C">
        <w:trPr>
          <w:jc w:val="center"/>
        </w:trPr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Форми и методи</w:t>
            </w:r>
          </w:p>
        </w:tc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........................................................</w:t>
            </w:r>
          </w:p>
        </w:tc>
      </w:tr>
      <w:tr w:rsidR="0067570C">
        <w:trPr>
          <w:jc w:val="center"/>
        </w:trPr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lastRenderedPageBreak/>
              <w:t>Резултати</w:t>
            </w:r>
          </w:p>
        </w:tc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........................................................</w:t>
            </w:r>
          </w:p>
        </w:tc>
      </w:tr>
      <w:tr w:rsidR="0067570C">
        <w:trPr>
          <w:jc w:val="center"/>
        </w:trPr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Проблеми/рискове</w:t>
            </w:r>
          </w:p>
        </w:tc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........................................................</w:t>
            </w:r>
          </w:p>
        </w:tc>
      </w:tr>
      <w:tr w:rsidR="0067570C">
        <w:trPr>
          <w:jc w:val="center"/>
        </w:trPr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Предприети мерки</w:t>
            </w:r>
          </w:p>
        </w:tc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........................................................</w:t>
            </w:r>
          </w:p>
        </w:tc>
      </w:tr>
      <w:tr w:rsidR="0067570C">
        <w:trPr>
          <w:jc w:val="center"/>
        </w:trPr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Доказателства</w:t>
            </w:r>
          </w:p>
        </w:tc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Протокол / снимки / материали / анкети / други</w:t>
            </w:r>
          </w:p>
        </w:tc>
      </w:tr>
      <w:tr w:rsidR="0067570C">
        <w:trPr>
          <w:jc w:val="center"/>
        </w:trPr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Изготвил</w:t>
            </w:r>
          </w:p>
        </w:tc>
        <w:tc>
          <w:tcPr>
            <w:tcW w:w="4986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........................................................</w:t>
            </w:r>
          </w:p>
        </w:tc>
      </w:tr>
    </w:tbl>
    <w:p w:rsidR="0067570C" w:rsidRDefault="0067570C"/>
    <w:p w:rsidR="0067570C" w:rsidRDefault="00867B58">
      <w:pPr>
        <w:pStyle w:val="1"/>
      </w:pPr>
      <w:r>
        <w:t>ПРИЛОЖЕНИЕ № 4</w:t>
      </w:r>
      <w:r>
        <w:br/>
        <w:t>КОНТРОЛЕН ЛИСТ ЗА АНАЛИЗ НА РИСКА ОКОЛО УЧИЛИЩЕТО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995"/>
        <w:gridCol w:w="1995"/>
        <w:gridCol w:w="1995"/>
        <w:gridCol w:w="1995"/>
        <w:gridCol w:w="1995"/>
      </w:tblGrid>
      <w:tr w:rsidR="0067570C">
        <w:trPr>
          <w:jc w:val="center"/>
        </w:trPr>
        <w:tc>
          <w:tcPr>
            <w:tcW w:w="1995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Рискова зона/ситуация</w:t>
            </w:r>
          </w:p>
        </w:tc>
        <w:tc>
          <w:tcPr>
            <w:tcW w:w="1995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Установен риск</w:t>
            </w:r>
          </w:p>
        </w:tc>
        <w:tc>
          <w:tcPr>
            <w:tcW w:w="1995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Предложена мярка</w:t>
            </w:r>
          </w:p>
        </w:tc>
        <w:tc>
          <w:tcPr>
            <w:tcW w:w="1995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Институция</w:t>
            </w:r>
          </w:p>
        </w:tc>
        <w:tc>
          <w:tcPr>
            <w:tcW w:w="1995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Статус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Пешеходни пътеки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Знаци/маркировка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Паркиране около входа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Видимост/осветеност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</w:tr>
      <w:tr w:rsidR="0067570C">
        <w:trPr>
          <w:jc w:val="center"/>
        </w:trPr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Друг риск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  <w:tc>
          <w:tcPr>
            <w:tcW w:w="1995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........................</w:t>
            </w:r>
          </w:p>
        </w:tc>
      </w:tr>
    </w:tbl>
    <w:p w:rsidR="0067570C" w:rsidRDefault="0067570C"/>
    <w:p w:rsidR="0067570C" w:rsidRDefault="00867B58">
      <w:pPr>
        <w:pStyle w:val="1"/>
      </w:pPr>
      <w:r>
        <w:t>ПРИЛОЖЕНИЕ № 5</w:t>
      </w:r>
      <w:r>
        <w:br/>
        <w:t>ОБРАЗЕЦ НА ГОДИШЕН ОТЧЕТ НА ВИКБДП</w:t>
      </w:r>
    </w:p>
    <w:p w:rsidR="0067570C" w:rsidRDefault="00867B58">
      <w:r>
        <w:t>1. Изпълнени дейности: ....................................................................................</w:t>
      </w:r>
    </w:p>
    <w:p w:rsidR="0067570C" w:rsidRDefault="00867B58">
      <w:r>
        <w:t>2. Обхванати ученици: ........................................................................................</w:t>
      </w:r>
    </w:p>
    <w:p w:rsidR="0067570C" w:rsidRDefault="00867B58">
      <w:r>
        <w:t>3. Партньорски инициативи: .................................................................................</w:t>
      </w:r>
    </w:p>
    <w:p w:rsidR="0067570C" w:rsidRDefault="00867B58">
      <w:r>
        <w:t>4. Установени рискове/инциденти: .......................................................................</w:t>
      </w:r>
    </w:p>
    <w:p w:rsidR="0067570C" w:rsidRDefault="00867B58">
      <w:r>
        <w:t>5. Коригиращи мерки: ........................................................................................</w:t>
      </w:r>
    </w:p>
    <w:p w:rsidR="0067570C" w:rsidRDefault="00867B58">
      <w:r>
        <w:t>6. Резултати спрямо индикаторите: .......................................................................</w:t>
      </w:r>
    </w:p>
    <w:p w:rsidR="0067570C" w:rsidRDefault="00867B58">
      <w:r>
        <w:t>7. Проблеми и препоръки: ...................................................................................</w:t>
      </w:r>
    </w:p>
    <w:p w:rsidR="0067570C" w:rsidRDefault="00867B58">
      <w:r>
        <w:t>8. Предложения за 2027/2028 г.: ...........................................................................</w:t>
      </w:r>
    </w:p>
    <w:p w:rsidR="0067570C" w:rsidRDefault="00867B58">
      <w:r>
        <w:t>Председател на ВИКБДП: ..............................................    Директор: ..............................................</w:t>
      </w:r>
    </w:p>
    <w:p w:rsidR="0067570C" w:rsidRDefault="00867B58">
      <w:pPr>
        <w:pStyle w:val="1"/>
      </w:pPr>
      <w:r>
        <w:t>ПРИЛОЖЕНИЕ № 6</w:t>
      </w:r>
      <w:r>
        <w:br/>
        <w:t>ПРЕПОРЪЧИТЕЛНИ ТЕМИ ЗА ЧАСА НА КЛАСА</w:t>
      </w:r>
    </w:p>
    <w:p w:rsidR="0067570C" w:rsidRDefault="00867B58">
      <w:pPr>
        <w:pStyle w:val="a"/>
      </w:pPr>
      <w:r>
        <w:t>Безопасният маршрут до училище – какви рискове срещам?</w:t>
      </w:r>
    </w:p>
    <w:p w:rsidR="0067570C" w:rsidRDefault="00867B58">
      <w:pPr>
        <w:pStyle w:val="a"/>
      </w:pPr>
      <w:r>
        <w:t>Как да пресичам безопасно?</w:t>
      </w:r>
    </w:p>
    <w:p w:rsidR="0067570C" w:rsidRDefault="00867B58">
      <w:pPr>
        <w:pStyle w:val="a"/>
      </w:pPr>
      <w:r>
        <w:t>Видимостта на пешеходеца.</w:t>
      </w:r>
    </w:p>
    <w:p w:rsidR="0067570C" w:rsidRDefault="00867B58">
      <w:pPr>
        <w:pStyle w:val="a"/>
      </w:pPr>
      <w:r>
        <w:t>Мобилният телефон и движението.</w:t>
      </w:r>
    </w:p>
    <w:p w:rsidR="0067570C" w:rsidRDefault="00867B58">
      <w:pPr>
        <w:pStyle w:val="a"/>
      </w:pPr>
      <w:r>
        <w:t>Велосипедистът като участник в движението.</w:t>
      </w:r>
    </w:p>
    <w:p w:rsidR="0067570C" w:rsidRDefault="00867B58">
      <w:pPr>
        <w:pStyle w:val="a"/>
      </w:pPr>
      <w:r>
        <w:t>Индивидуалните електрически превозни средства – правила и отговорност.</w:t>
      </w:r>
    </w:p>
    <w:p w:rsidR="0067570C" w:rsidRDefault="00867B58">
      <w:pPr>
        <w:pStyle w:val="a"/>
      </w:pPr>
      <w:r>
        <w:t>Какво означава безопасна скорост?</w:t>
      </w:r>
    </w:p>
    <w:p w:rsidR="0067570C" w:rsidRDefault="00867B58">
      <w:pPr>
        <w:pStyle w:val="a"/>
      </w:pPr>
      <w:r>
        <w:t>Безопасно поведение като пътник.</w:t>
      </w:r>
    </w:p>
    <w:p w:rsidR="0067570C" w:rsidRDefault="00867B58">
      <w:pPr>
        <w:pStyle w:val="a"/>
      </w:pPr>
      <w:r>
        <w:lastRenderedPageBreak/>
        <w:t>Алкохол, наркотични вещества и управление.</w:t>
      </w:r>
    </w:p>
    <w:p w:rsidR="0067570C" w:rsidRDefault="00867B58">
      <w:pPr>
        <w:pStyle w:val="a"/>
      </w:pPr>
      <w:r>
        <w:t>Какво да направя при ПТП и кога да се обадя на 112?</w:t>
      </w:r>
    </w:p>
    <w:p w:rsidR="0067570C" w:rsidRDefault="00867B58">
      <w:pPr>
        <w:pStyle w:val="a"/>
      </w:pPr>
      <w:r>
        <w:t>Как да помогна на приятел да вземе безопасно решение?</w:t>
      </w:r>
    </w:p>
    <w:p w:rsidR="0067570C" w:rsidRDefault="00867B58">
      <w:pPr>
        <w:pStyle w:val="a"/>
      </w:pPr>
      <w:r>
        <w:t>Личният пример на ученика и семейството.</w:t>
      </w:r>
    </w:p>
    <w:p w:rsidR="0067570C" w:rsidRDefault="00867B58">
      <w:pPr>
        <w:pStyle w:val="1"/>
      </w:pPr>
      <w:r>
        <w:t>ПРИЛОЖЕНИЕ № 7</w:t>
      </w:r>
      <w:r>
        <w:br/>
        <w:t>КАЛЕНДАР НА КАМПАНИИТЕ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67570C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Инициатива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Период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67570C" w:rsidRDefault="00867B58">
            <w:pPr>
              <w:jc w:val="center"/>
            </w:pPr>
            <w:r>
              <w:rPr>
                <w:b/>
                <w:sz w:val="16"/>
              </w:rPr>
              <w:t>Форми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Безопасно начало на учебната година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септември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инструктаж, материали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Безопасният път до училище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октомври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наблюдение, маршрутна карта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Виж ме! Чуй ме! Пази ме!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ноември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кампания за видимост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Зимна безопасност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декември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инструктаж, плакати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Не се разсейвай на пътя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януари–февруари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анкета, дискусия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Безопасен велосипед и ИЕПС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март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практическо занятие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Седмица на безопасността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април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викторина, изложба, състезание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Отговорен бъдещ водач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април–май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дебат, среща</w:t>
            </w:r>
          </w:p>
        </w:tc>
      </w:tr>
      <w:tr w:rsidR="0067570C">
        <w:trPr>
          <w:jc w:val="center"/>
        </w:trPr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Лятна ваканция – безопасно движение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юни</w:t>
            </w:r>
          </w:p>
        </w:tc>
        <w:tc>
          <w:tcPr>
            <w:tcW w:w="3324" w:type="dxa"/>
            <w:vAlign w:val="center"/>
          </w:tcPr>
          <w:p w:rsidR="0067570C" w:rsidRDefault="00867B58">
            <w:pPr>
              <w:jc w:val="center"/>
            </w:pPr>
            <w:r>
              <w:rPr>
                <w:sz w:val="16"/>
              </w:rPr>
              <w:t>инструктаж, кампания</w:t>
            </w:r>
          </w:p>
        </w:tc>
      </w:tr>
    </w:tbl>
    <w:p w:rsidR="0067570C" w:rsidRDefault="0067570C"/>
    <w:p w:rsidR="0067570C" w:rsidRDefault="00867B58">
      <w:r>
        <w:br/>
      </w:r>
    </w:p>
    <w:p w:rsidR="0067570C" w:rsidRDefault="00867B58">
      <w:pPr>
        <w:jc w:val="right"/>
      </w:pPr>
      <w:proofErr w:type="spellStart"/>
      <w:r>
        <w:rPr>
          <w:b/>
        </w:rPr>
        <w:t>Изготвил</w:t>
      </w:r>
      <w:proofErr w:type="spellEnd"/>
      <w:r>
        <w:rPr>
          <w:b/>
        </w:rPr>
        <w:t>: ........................</w:t>
      </w:r>
      <w:r w:rsidR="00887CA6">
        <w:rPr>
          <w:b/>
          <w:lang w:val="bg-BG"/>
        </w:rPr>
        <w:t>П</w:t>
      </w:r>
      <w:r>
        <w:rPr>
          <w:b/>
        </w:rPr>
        <w:t>.........................</w:t>
      </w:r>
      <w:r>
        <w:rPr>
          <w:b/>
        </w:rPr>
        <w:br/>
        <w:t>Председател на ВИКБДП</w:t>
      </w:r>
      <w:r>
        <w:rPr>
          <w:b/>
        </w:rPr>
        <w:br/>
      </w:r>
      <w:bookmarkStart w:id="0" w:name="_GoBack"/>
      <w:bookmarkEnd w:id="0"/>
    </w:p>
    <w:sectPr w:rsidR="0067570C" w:rsidSect="00034616">
      <w:headerReference w:type="default" r:id="rId9"/>
      <w:footerReference w:type="default" r:id="rId10"/>
      <w:pgSz w:w="12240" w:h="15840"/>
      <w:pgMar w:top="1134" w:right="1020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CCA" w:rsidRDefault="003F2CCA">
      <w:pPr>
        <w:spacing w:after="0" w:line="240" w:lineRule="auto"/>
      </w:pPr>
      <w:r>
        <w:separator/>
      </w:r>
    </w:p>
  </w:endnote>
  <w:endnote w:type="continuationSeparator" w:id="0">
    <w:p w:rsidR="003F2CCA" w:rsidRDefault="003F2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70C" w:rsidRDefault="00867B58">
    <w:pPr>
      <w:pStyle w:val="a7"/>
      <w:jc w:val="center"/>
    </w:pPr>
    <w:proofErr w:type="spellStart"/>
    <w:r>
      <w:rPr>
        <w:sz w:val="16"/>
      </w:rPr>
      <w:t>Годишен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план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на</w:t>
    </w:r>
    <w:proofErr w:type="spellEnd"/>
    <w:r>
      <w:rPr>
        <w:sz w:val="16"/>
      </w:rPr>
      <w:t xml:space="preserve"> ВИКБДП – 2026/2027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CCA" w:rsidRDefault="003F2CCA">
      <w:pPr>
        <w:spacing w:after="0" w:line="240" w:lineRule="auto"/>
      </w:pPr>
      <w:r>
        <w:separator/>
      </w:r>
    </w:p>
  </w:footnote>
  <w:footnote w:type="continuationSeparator" w:id="0">
    <w:p w:rsidR="003F2CCA" w:rsidRDefault="003F2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70C" w:rsidRDefault="00867B58">
    <w:pPr>
      <w:pStyle w:val="a5"/>
      <w:jc w:val="center"/>
    </w:pPr>
    <w:r>
      <w:rPr>
        <w:b/>
        <w:sz w:val="18"/>
      </w:rPr>
      <w:t>ФИНАНСОВО-СТОПАНСКА ГИМНАЗИЯ „АТАНАС БУРОВ“ – ГР. ХАСКОВО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4350"/>
    <w:rsid w:val="00326F90"/>
    <w:rsid w:val="003F2CCA"/>
    <w:rsid w:val="005A0FF2"/>
    <w:rsid w:val="006614BA"/>
    <w:rsid w:val="0067570C"/>
    <w:rsid w:val="00867B58"/>
    <w:rsid w:val="00887CA6"/>
    <w:rsid w:val="00AA1D8D"/>
    <w:rsid w:val="00B47730"/>
    <w:rsid w:val="00C35CCA"/>
    <w:rsid w:val="00CB0664"/>
    <w:rsid w:val="00EC2D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B25FB8-F013-4D19-987F-07EC4D384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2159</Words>
  <Characters>12310</Characters>
  <Application>Microsoft Office Word</Application>
  <DocSecurity>0</DocSecurity>
  <Lines>102</Lines>
  <Paragraphs>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Годишен план за дейността на училищната комисия по ВИКБДП – 2026/2027 г.</vt:lpstr>
      <vt:lpstr/>
    </vt:vector>
  </TitlesOfParts>
  <Company/>
  <LinksUpToDate>false</LinksUpToDate>
  <CharactersWithSpaces>14441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Годишен план за дейността на училищната комисия по ВИКБДП – 2026/2027 г.</dc:title>
  <dc:creator>ФСГ „Атанас Буров“ – гр. Хасково</dc:creator>
  <dc:description>generated by python-docx</dc:description>
  <cp:lastModifiedBy>Цанков</cp:lastModifiedBy>
  <cp:revision>5</cp:revision>
  <dcterms:created xsi:type="dcterms:W3CDTF">2026-10-08T11:09:00Z</dcterms:created>
  <dcterms:modified xsi:type="dcterms:W3CDTF">2026-10-08T11:33:00Z</dcterms:modified>
</cp:coreProperties>
</file>